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831"/>
        <w:tblW w:w="5603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6235"/>
      </w:tblGrid>
      <w:tr w:rsidR="007D2C5A" w:rsidRPr="00AC3F5D" w:rsidTr="00AD48F2">
        <w:trPr>
          <w:trHeight w:val="240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F2" w:rsidRPr="00AD48F2" w:rsidRDefault="00AD48F2" w:rsidP="00AD48F2">
            <w:pPr>
              <w:jc w:val="center"/>
              <w:rPr>
                <w:sz w:val="32"/>
                <w:szCs w:val="32"/>
              </w:rPr>
            </w:pPr>
            <w:r w:rsidRPr="00AD48F2">
              <w:rPr>
                <w:sz w:val="32"/>
                <w:szCs w:val="32"/>
              </w:rPr>
              <w:t>ГЛАВА 9</w:t>
            </w:r>
            <w:r w:rsidRPr="00AD48F2">
              <w:rPr>
                <w:sz w:val="32"/>
                <w:szCs w:val="32"/>
              </w:rPr>
              <w:br/>
              <w:t>ТОРГОВЛЯ, ОБЩЕСТВЕННОЕ ПИТАНИЕ, БЫТОВОЕ ОБСЛУЖИВАНИЕ НАСЕЛЕНИЯ, ЗАЩИТА ПРАВ ПОТРЕБИТЕЛЕЙ</w:t>
            </w:r>
          </w:p>
          <w:p w:rsidR="007D2C5A" w:rsidRDefault="007D2C5A" w:rsidP="00EF28F4">
            <w:pPr>
              <w:pStyle w:val="table10"/>
              <w:spacing w:before="120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 xml:space="preserve">Административная процедура № </w:t>
            </w:r>
            <w:r w:rsidR="00AD48F2">
              <w:rPr>
                <w:b/>
                <w:sz w:val="32"/>
                <w:szCs w:val="32"/>
              </w:rPr>
              <w:t>9.11</w:t>
            </w:r>
            <w:r w:rsidR="005354D8">
              <w:rPr>
                <w:b/>
                <w:sz w:val="32"/>
                <w:szCs w:val="32"/>
              </w:rPr>
              <w:t>.1</w:t>
            </w:r>
          </w:p>
          <w:p w:rsidR="008A1156" w:rsidRPr="00B702C5" w:rsidRDefault="005354D8" w:rsidP="00B702C5">
            <w:pPr>
              <w:pStyle w:val="table10"/>
              <w:jc w:val="center"/>
              <w:rPr>
                <w:b/>
                <w:sz w:val="30"/>
                <w:szCs w:val="30"/>
              </w:rPr>
            </w:pPr>
            <w:bookmarkStart w:id="0" w:name="a223"/>
            <w:bookmarkStart w:id="1" w:name="a193"/>
            <w:bookmarkEnd w:id="0"/>
            <w:bookmarkEnd w:id="1"/>
            <w:r>
              <w:rPr>
                <w:b/>
                <w:sz w:val="30"/>
                <w:szCs w:val="30"/>
              </w:rPr>
              <w:t>В</w:t>
            </w:r>
            <w:r w:rsidR="00B702C5" w:rsidRPr="00B702C5">
              <w:rPr>
                <w:b/>
                <w:sz w:val="30"/>
                <w:szCs w:val="30"/>
              </w:rPr>
              <w:t>ыдача разрешения на размещение средства наружной рекламы</w:t>
            </w:r>
          </w:p>
        </w:tc>
      </w:tr>
      <w:tr w:rsidR="008A1156" w:rsidRPr="00AC3F5D" w:rsidTr="001E006C">
        <w:trPr>
          <w:trHeight w:val="750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AC3F5D" w:rsidRDefault="008A1156" w:rsidP="00EF28F4">
            <w:pPr>
              <w:pStyle w:val="table10"/>
              <w:spacing w:before="120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D5" w:rsidRDefault="00E20961" w:rsidP="00E20961">
            <w:pPr>
              <w:ind w:left="142" w:right="283"/>
              <w:jc w:val="both"/>
              <w:rPr>
                <w:sz w:val="30"/>
                <w:szCs w:val="30"/>
              </w:rPr>
            </w:pPr>
            <w:r>
              <w:rPr>
                <w:sz w:val="32"/>
                <w:szCs w:val="32"/>
              </w:rPr>
              <w:t>1)заявление</w:t>
            </w:r>
            <w:r w:rsidR="00CC1430">
              <w:rPr>
                <w:sz w:val="32"/>
                <w:szCs w:val="32"/>
              </w:rPr>
              <w:t>;</w:t>
            </w:r>
            <w:r w:rsidR="00CC1430" w:rsidRPr="00CC1430">
              <w:rPr>
                <w:sz w:val="32"/>
                <w:szCs w:val="32"/>
              </w:rPr>
              <w:br/>
            </w:r>
            <w:r w:rsidR="00CC1430" w:rsidRPr="00CC1430">
              <w:rPr>
                <w:sz w:val="32"/>
                <w:szCs w:val="32"/>
              </w:rPr>
              <w:br/>
            </w:r>
            <w:r w:rsidR="00CC1430">
              <w:rPr>
                <w:sz w:val="32"/>
                <w:szCs w:val="32"/>
              </w:rPr>
              <w:t>2)</w:t>
            </w:r>
            <w:r w:rsidRPr="00477247">
              <w:t xml:space="preserve"> </w:t>
            </w:r>
            <w:r w:rsidRPr="00E20961">
              <w:rPr>
                <w:sz w:val="30"/>
                <w:szCs w:val="30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      </w:r>
            <w:r w:rsidRPr="00E20961">
              <w:rPr>
                <w:sz w:val="30"/>
                <w:szCs w:val="30"/>
              </w:rPr>
              <w:br/>
            </w:r>
            <w:r w:rsidRPr="00E20961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3)</w:t>
            </w:r>
            <w:r w:rsidRPr="00E20961">
              <w:rPr>
                <w:sz w:val="30"/>
                <w:szCs w:val="30"/>
              </w:rPr>
      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      </w:r>
            <w:r w:rsidRPr="00E20961">
              <w:rPr>
                <w:sz w:val="30"/>
                <w:szCs w:val="30"/>
              </w:rPr>
              <w:br/>
            </w:r>
            <w:r w:rsidRPr="00E20961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4)</w:t>
            </w:r>
            <w:r w:rsidRPr="00E20961">
              <w:rPr>
                <w:sz w:val="30"/>
                <w:szCs w:val="30"/>
              </w:rPr>
              <w:t xml:space="preserve">письмо или иной документ о согласии собственника места размещения средства наружной рекламы (далее - собственник) или уполномоченного лица на размещение средства наружной рекламы -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E20961">
              <w:rPr>
                <w:sz w:val="30"/>
                <w:szCs w:val="30"/>
              </w:rPr>
              <w:t>рекламораспространитель</w:t>
            </w:r>
            <w:proofErr w:type="spellEnd"/>
            <w:r w:rsidRPr="00E20961">
              <w:rPr>
                <w:sz w:val="30"/>
                <w:szCs w:val="30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-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</w:t>
            </w:r>
          </w:p>
          <w:p w:rsidR="002E63D5" w:rsidRDefault="002E63D5" w:rsidP="00E20961">
            <w:pPr>
              <w:ind w:left="142" w:right="283"/>
              <w:jc w:val="both"/>
              <w:rPr>
                <w:sz w:val="30"/>
                <w:szCs w:val="30"/>
              </w:rPr>
            </w:pPr>
          </w:p>
          <w:p w:rsidR="008A1156" w:rsidRPr="00E20961" w:rsidRDefault="00E20961" w:rsidP="00E20961">
            <w:pPr>
              <w:ind w:left="142" w:right="283"/>
              <w:jc w:val="both"/>
              <w:rPr>
                <w:sz w:val="30"/>
                <w:szCs w:val="30"/>
              </w:rPr>
            </w:pPr>
            <w:r w:rsidRPr="00E20961">
              <w:rPr>
                <w:sz w:val="30"/>
                <w:szCs w:val="30"/>
              </w:rPr>
              <w:lastRenderedPageBreak/>
              <w:t>документ)</w:t>
            </w:r>
            <w:r w:rsidRPr="00E20961">
              <w:rPr>
                <w:sz w:val="30"/>
                <w:szCs w:val="30"/>
                <w:vertAlign w:val="superscript"/>
              </w:rPr>
              <w:t>2</w:t>
            </w:r>
            <w:r w:rsidRPr="00E20961">
              <w:rPr>
                <w:sz w:val="30"/>
                <w:szCs w:val="30"/>
              </w:rPr>
              <w:br/>
            </w:r>
            <w:r w:rsidRPr="00E20961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5)</w:t>
            </w:r>
            <w:r w:rsidRPr="00E20961">
              <w:rPr>
                <w:sz w:val="30"/>
                <w:szCs w:val="30"/>
              </w:rPr>
              <w:t>макет наружной рекламы (при наличии) на бумажном носителе в формате А4, выполненный в цвете, или на электронном носителе при размещении (распространении) такой рекламы на электронном табло</w:t>
            </w:r>
            <w:r w:rsidRPr="00E20961">
              <w:rPr>
                <w:sz w:val="30"/>
                <w:szCs w:val="30"/>
              </w:rPr>
              <w:br/>
            </w:r>
            <w:r w:rsidRPr="00E20961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6)</w:t>
            </w:r>
            <w:r w:rsidRPr="00E20961">
              <w:rPr>
                <w:sz w:val="30"/>
                <w:szCs w:val="30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E20961">
              <w:rPr>
                <w:sz w:val="30"/>
                <w:szCs w:val="30"/>
              </w:rPr>
              <w:t>рекламораспространителя</w:t>
            </w:r>
            <w:proofErr w:type="spellEnd"/>
            <w:r w:rsidRPr="00E20961">
              <w:rPr>
                <w:sz w:val="30"/>
                <w:szCs w:val="30"/>
              </w:rPr>
              <w:t xml:space="preserve"> (при первой подаче такого документа в соответствующий исполком)</w:t>
            </w:r>
            <w:r w:rsidRPr="00E20961">
              <w:rPr>
                <w:sz w:val="30"/>
                <w:szCs w:val="30"/>
                <w:vertAlign w:val="superscript"/>
              </w:rPr>
              <w:t>2</w:t>
            </w:r>
            <w:r w:rsidRPr="00E20961">
              <w:rPr>
                <w:sz w:val="30"/>
                <w:szCs w:val="30"/>
              </w:rPr>
              <w:br/>
            </w:r>
            <w:r w:rsidRPr="00E20961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7)</w:t>
            </w:r>
            <w:r w:rsidRPr="00E20961">
              <w:rPr>
                <w:sz w:val="30"/>
                <w:szCs w:val="30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E20961">
              <w:rPr>
                <w:sz w:val="30"/>
                <w:szCs w:val="30"/>
                <w:vertAlign w:val="superscript"/>
              </w:rPr>
              <w:t>15</w:t>
            </w:r>
          </w:p>
        </w:tc>
      </w:tr>
      <w:tr w:rsidR="008A1156" w:rsidRPr="00AC3F5D" w:rsidTr="00AD48F2">
        <w:trPr>
          <w:trHeight w:val="2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AC3F5D" w:rsidRDefault="008A1156" w:rsidP="00EF28F4">
            <w:pPr>
              <w:pStyle w:val="table10"/>
              <w:spacing w:before="120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lastRenderedPageBreak/>
              <w:t>Срок осуществления административной процедуры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AC3F5D" w:rsidRDefault="00803AF3" w:rsidP="000E4587">
            <w:pPr>
              <w:spacing w:before="120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рабочих дней</w:t>
            </w:r>
          </w:p>
        </w:tc>
      </w:tr>
      <w:tr w:rsidR="008A1156" w:rsidRPr="00AC3F5D" w:rsidTr="00AD48F2">
        <w:trPr>
          <w:trHeight w:val="1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56" w:rsidRPr="00AC3F5D" w:rsidRDefault="008A1156" w:rsidP="008A1156">
            <w:pPr>
              <w:pStyle w:val="table10"/>
              <w:spacing w:before="120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1E006C" w:rsidRDefault="00803AF3" w:rsidP="001E006C">
            <w:pPr>
              <w:pStyle w:val="table10"/>
              <w:jc w:val="both"/>
              <w:rPr>
                <w:sz w:val="30"/>
                <w:szCs w:val="30"/>
              </w:rPr>
            </w:pPr>
            <w:r w:rsidRPr="00803AF3">
              <w:rPr>
                <w:sz w:val="30"/>
                <w:szCs w:val="30"/>
              </w:rPr>
              <w:t>не менее 5 лет на технически сложные средства наружной рекламы, объемно-пространственные рекламные конструкции</w:t>
            </w:r>
            <w:r w:rsidRPr="00803AF3">
              <w:rPr>
                <w:sz w:val="30"/>
                <w:szCs w:val="30"/>
              </w:rPr>
              <w:br/>
            </w:r>
            <w:r w:rsidRPr="00803AF3">
              <w:rPr>
                <w:sz w:val="30"/>
                <w:szCs w:val="30"/>
              </w:rPr>
              <w:br/>
              <w:t xml:space="preserve">не менее 3 лет на </w:t>
            </w:r>
            <w:proofErr w:type="spellStart"/>
            <w:r w:rsidRPr="00803AF3">
              <w:rPr>
                <w:sz w:val="30"/>
                <w:szCs w:val="30"/>
              </w:rPr>
              <w:t>лайтпостеры</w:t>
            </w:r>
            <w:proofErr w:type="spellEnd"/>
            <w:r w:rsidRPr="00803AF3">
              <w:rPr>
                <w:sz w:val="30"/>
                <w:szCs w:val="30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  <w:r w:rsidRPr="00803AF3">
              <w:rPr>
                <w:sz w:val="30"/>
                <w:szCs w:val="30"/>
              </w:rPr>
              <w:br/>
            </w:r>
            <w:r w:rsidRPr="00803AF3">
              <w:rPr>
                <w:sz w:val="30"/>
                <w:szCs w:val="30"/>
              </w:rPr>
              <w:br/>
              <w:t>на иные средства наружной рекламы - на срок, определяемый договором</w:t>
            </w:r>
          </w:p>
        </w:tc>
      </w:tr>
      <w:tr w:rsidR="008A1156" w:rsidRPr="00AC3F5D" w:rsidTr="001E006C">
        <w:trPr>
          <w:trHeight w:val="7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C" w:rsidRPr="00AC3F5D" w:rsidRDefault="008A1156" w:rsidP="00EF28F4">
            <w:pPr>
              <w:pStyle w:val="table10"/>
              <w:spacing w:before="120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6E5176" w:rsidRDefault="00F85570" w:rsidP="006E5176">
            <w:pPr>
              <w:pStyle w:val="table10"/>
              <w:ind w:left="215" w:right="1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плата за услуги</w:t>
            </w:r>
          </w:p>
        </w:tc>
      </w:tr>
      <w:tr w:rsidR="008A1156" w:rsidRPr="00AC3F5D" w:rsidTr="00AD48F2">
        <w:trPr>
          <w:trHeight w:val="1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6C" w:rsidRDefault="001E006C" w:rsidP="00EF28F4">
            <w:pPr>
              <w:pStyle w:val="table10"/>
              <w:spacing w:before="120"/>
              <w:ind w:left="147" w:right="208"/>
              <w:jc w:val="center"/>
              <w:rPr>
                <w:b/>
                <w:sz w:val="32"/>
                <w:szCs w:val="32"/>
              </w:rPr>
            </w:pPr>
          </w:p>
          <w:p w:rsidR="001E006C" w:rsidRDefault="001E006C" w:rsidP="00EF28F4">
            <w:pPr>
              <w:pStyle w:val="table10"/>
              <w:spacing w:before="120"/>
              <w:ind w:left="147" w:right="208"/>
              <w:jc w:val="center"/>
              <w:rPr>
                <w:b/>
                <w:sz w:val="32"/>
                <w:szCs w:val="32"/>
              </w:rPr>
            </w:pPr>
          </w:p>
          <w:p w:rsidR="008A1156" w:rsidRPr="00AC3F5D" w:rsidRDefault="008A1156" w:rsidP="00EF28F4">
            <w:pPr>
              <w:pStyle w:val="table10"/>
              <w:spacing w:before="120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 xml:space="preserve">Ответственные </w:t>
            </w:r>
          </w:p>
          <w:p w:rsidR="008A1156" w:rsidRPr="00AC3F5D" w:rsidRDefault="008A1156" w:rsidP="00EF28F4">
            <w:pPr>
              <w:pStyle w:val="table10"/>
              <w:spacing w:before="120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>за выполнение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56" w:rsidRPr="00AC3F5D" w:rsidRDefault="00F85570" w:rsidP="003C4852">
            <w:pPr>
              <w:pStyle w:val="table10"/>
              <w:spacing w:before="120"/>
              <w:ind w:left="217" w:right="184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Ногай</w:t>
            </w:r>
            <w:proofErr w:type="spellEnd"/>
            <w:r>
              <w:rPr>
                <w:sz w:val="32"/>
                <w:szCs w:val="32"/>
              </w:rPr>
              <w:t xml:space="preserve"> Анна Ивановна, заместитель директора по строительству</w:t>
            </w:r>
            <w:r w:rsidR="0039011A">
              <w:rPr>
                <w:sz w:val="32"/>
                <w:szCs w:val="32"/>
              </w:rPr>
              <w:t xml:space="preserve">, кабинет № 3                       </w:t>
            </w:r>
            <w:proofErr w:type="gramStart"/>
            <w:r w:rsidR="0039011A">
              <w:rPr>
                <w:sz w:val="32"/>
                <w:szCs w:val="32"/>
              </w:rPr>
              <w:t xml:space="preserve">   (</w:t>
            </w:r>
            <w:proofErr w:type="gramEnd"/>
            <w:r w:rsidR="0039011A">
              <w:rPr>
                <w:sz w:val="32"/>
                <w:szCs w:val="32"/>
              </w:rPr>
              <w:t>г. Ганцевичи, ул. Строителей, 8)</w:t>
            </w:r>
            <w:r w:rsidR="00681943">
              <w:rPr>
                <w:sz w:val="32"/>
                <w:szCs w:val="32"/>
              </w:rPr>
              <w:t xml:space="preserve"> тел. </w:t>
            </w:r>
            <w:r w:rsidR="00681943">
              <w:rPr>
                <w:sz w:val="32"/>
                <w:szCs w:val="32"/>
              </w:rPr>
              <w:br/>
              <w:t>2 71 61</w:t>
            </w:r>
            <w:r w:rsidR="008A1156" w:rsidRPr="00AC3F5D">
              <w:rPr>
                <w:sz w:val="32"/>
                <w:szCs w:val="32"/>
              </w:rPr>
              <w:t xml:space="preserve">, в отсутствие – </w:t>
            </w:r>
            <w:proofErr w:type="spellStart"/>
            <w:r w:rsidR="003C4852">
              <w:rPr>
                <w:sz w:val="32"/>
                <w:szCs w:val="32"/>
              </w:rPr>
              <w:t>Карпач</w:t>
            </w:r>
            <w:proofErr w:type="spellEnd"/>
            <w:r w:rsidR="003C4852">
              <w:rPr>
                <w:sz w:val="32"/>
                <w:szCs w:val="32"/>
              </w:rPr>
              <w:t xml:space="preserve"> Любовь Викторовна</w:t>
            </w:r>
            <w:bookmarkStart w:id="2" w:name="_GoBack"/>
            <w:bookmarkEnd w:id="2"/>
            <w:r w:rsidR="002158E8">
              <w:rPr>
                <w:sz w:val="32"/>
                <w:szCs w:val="32"/>
              </w:rPr>
              <w:t>, техник по текущему ремонту</w:t>
            </w:r>
            <w:r w:rsidR="008A1156" w:rsidRPr="00AC3F5D">
              <w:rPr>
                <w:sz w:val="32"/>
                <w:szCs w:val="32"/>
              </w:rPr>
              <w:t xml:space="preserve">, кабинет № 3 </w:t>
            </w:r>
            <w:r w:rsidR="0039011A">
              <w:rPr>
                <w:sz w:val="32"/>
                <w:szCs w:val="32"/>
              </w:rPr>
              <w:t>(г. Ганцевичи, ул. Строителей, 8)</w:t>
            </w:r>
            <w:r w:rsidR="0039011A" w:rsidRPr="00AC3F5D">
              <w:rPr>
                <w:sz w:val="32"/>
                <w:szCs w:val="32"/>
              </w:rPr>
              <w:t xml:space="preserve">, </w:t>
            </w:r>
            <w:r w:rsidR="008A1156" w:rsidRPr="00AC3F5D">
              <w:rPr>
                <w:sz w:val="32"/>
                <w:szCs w:val="32"/>
              </w:rPr>
              <w:t xml:space="preserve">тел. 2 </w:t>
            </w:r>
            <w:r w:rsidR="008F27A3">
              <w:rPr>
                <w:sz w:val="32"/>
                <w:szCs w:val="32"/>
              </w:rPr>
              <w:t>71 61</w:t>
            </w:r>
          </w:p>
        </w:tc>
      </w:tr>
    </w:tbl>
    <w:p w:rsidR="000E4587" w:rsidRDefault="000E4587" w:rsidP="000E4587">
      <w:pPr>
        <w:pStyle w:val="snoski"/>
        <w:rPr>
          <w:vertAlign w:val="superscript"/>
        </w:rPr>
      </w:pPr>
      <w:bookmarkStart w:id="3" w:name="a64"/>
      <w:bookmarkEnd w:id="3"/>
    </w:p>
    <w:p w:rsidR="005354D8" w:rsidRPr="001E006C" w:rsidRDefault="005354D8" w:rsidP="001E006C">
      <w:pPr>
        <w:pStyle w:val="snoski"/>
        <w:ind w:left="-567" w:right="-568" w:firstLine="0"/>
        <w:rPr>
          <w:sz w:val="32"/>
          <w:szCs w:val="32"/>
        </w:rPr>
      </w:pPr>
      <w:bookmarkStart w:id="4" w:name="a56"/>
      <w:bookmarkEnd w:id="4"/>
      <w:r w:rsidRPr="005354D8">
        <w:rPr>
          <w:sz w:val="32"/>
          <w:szCs w:val="32"/>
          <w:vertAlign w:val="superscript"/>
        </w:rPr>
        <w:t>2</w:t>
      </w:r>
      <w:r w:rsidRPr="005354D8">
        <w:rPr>
          <w:sz w:val="32"/>
          <w:szCs w:val="32"/>
        </w:rPr>
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:rsidR="000E4587" w:rsidRPr="00681943" w:rsidRDefault="000E4587" w:rsidP="001E006C">
      <w:pPr>
        <w:pStyle w:val="snoski"/>
        <w:ind w:left="-567" w:right="-568" w:firstLine="0"/>
        <w:rPr>
          <w:sz w:val="32"/>
          <w:szCs w:val="32"/>
        </w:rPr>
      </w:pPr>
      <w:r w:rsidRPr="00681943">
        <w:rPr>
          <w:sz w:val="32"/>
          <w:szCs w:val="32"/>
          <w:vertAlign w:val="superscript"/>
        </w:rPr>
        <w:t>15</w:t>
      </w:r>
      <w:r w:rsidRPr="00681943">
        <w:rPr>
          <w:sz w:val="32"/>
          <w:szCs w:val="32"/>
        </w:rPr>
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0E4587" w:rsidRPr="00681943" w:rsidRDefault="000E4587" w:rsidP="00681943">
      <w:pPr>
        <w:pStyle w:val="snoski"/>
        <w:ind w:left="-567" w:right="-568"/>
        <w:rPr>
          <w:sz w:val="32"/>
          <w:szCs w:val="32"/>
        </w:rPr>
      </w:pPr>
      <w:r w:rsidRPr="00681943">
        <w:rPr>
          <w:sz w:val="32"/>
          <w:szCs w:val="32"/>
        </w:rP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</w:p>
    <w:p w:rsidR="000E4587" w:rsidRPr="00681943" w:rsidRDefault="000E4587" w:rsidP="00681943">
      <w:pPr>
        <w:pStyle w:val="snoski"/>
        <w:ind w:left="-567" w:right="-568"/>
        <w:rPr>
          <w:sz w:val="32"/>
          <w:szCs w:val="32"/>
        </w:rPr>
      </w:pPr>
      <w:r w:rsidRPr="00681943">
        <w:rPr>
          <w:sz w:val="32"/>
          <w:szCs w:val="32"/>
        </w:rPr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0E4587" w:rsidRPr="00681943" w:rsidRDefault="000E4587" w:rsidP="000E4587">
      <w:pPr>
        <w:rPr>
          <w:sz w:val="32"/>
          <w:szCs w:val="32"/>
        </w:rPr>
      </w:pPr>
    </w:p>
    <w:p w:rsidR="0049478B" w:rsidRPr="000E4587" w:rsidRDefault="0049478B">
      <w:pPr>
        <w:rPr>
          <w:sz w:val="30"/>
          <w:szCs w:val="30"/>
        </w:rPr>
      </w:pPr>
    </w:p>
    <w:sectPr w:rsidR="0049478B" w:rsidRPr="000E4587" w:rsidSect="001E006C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46379"/>
    <w:multiLevelType w:val="hybridMultilevel"/>
    <w:tmpl w:val="18CA524E"/>
    <w:lvl w:ilvl="0" w:tplc="C9A8B4A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ED53FB"/>
    <w:multiLevelType w:val="hybridMultilevel"/>
    <w:tmpl w:val="92F2BA4C"/>
    <w:lvl w:ilvl="0" w:tplc="724C4F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58D"/>
    <w:rsid w:val="000A422B"/>
    <w:rsid w:val="000E4587"/>
    <w:rsid w:val="001E006C"/>
    <w:rsid w:val="002158E8"/>
    <w:rsid w:val="00245018"/>
    <w:rsid w:val="00276469"/>
    <w:rsid w:val="002E63D5"/>
    <w:rsid w:val="0039011A"/>
    <w:rsid w:val="003C4852"/>
    <w:rsid w:val="0049478B"/>
    <w:rsid w:val="005354D8"/>
    <w:rsid w:val="005738DB"/>
    <w:rsid w:val="00681943"/>
    <w:rsid w:val="006E5176"/>
    <w:rsid w:val="00701FA4"/>
    <w:rsid w:val="00757D9F"/>
    <w:rsid w:val="007D2C5A"/>
    <w:rsid w:val="007F272E"/>
    <w:rsid w:val="00803AF3"/>
    <w:rsid w:val="00815017"/>
    <w:rsid w:val="0087569B"/>
    <w:rsid w:val="00896033"/>
    <w:rsid w:val="008A1156"/>
    <w:rsid w:val="008F27A3"/>
    <w:rsid w:val="008F5DF3"/>
    <w:rsid w:val="00954B7A"/>
    <w:rsid w:val="00A43EC6"/>
    <w:rsid w:val="00A94C39"/>
    <w:rsid w:val="00AC3F5D"/>
    <w:rsid w:val="00AD48F2"/>
    <w:rsid w:val="00B556CE"/>
    <w:rsid w:val="00B702C5"/>
    <w:rsid w:val="00CC1430"/>
    <w:rsid w:val="00D20797"/>
    <w:rsid w:val="00D7158D"/>
    <w:rsid w:val="00D843A9"/>
    <w:rsid w:val="00DB67BD"/>
    <w:rsid w:val="00E20961"/>
    <w:rsid w:val="00E31BDF"/>
    <w:rsid w:val="00EF28F4"/>
    <w:rsid w:val="00F85570"/>
    <w:rsid w:val="00FE24F7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AE76C-1477-4C04-AFDF-51B1320D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7158D"/>
    <w:rPr>
      <w:sz w:val="20"/>
      <w:szCs w:val="20"/>
    </w:rPr>
  </w:style>
  <w:style w:type="paragraph" w:customStyle="1" w:styleId="titleu">
    <w:name w:val="titleu"/>
    <w:basedOn w:val="a"/>
    <w:rsid w:val="007D2C5A"/>
    <w:pPr>
      <w:spacing w:before="240" w:after="240"/>
    </w:pPr>
    <w:rPr>
      <w:b/>
      <w:bCs/>
    </w:rPr>
  </w:style>
  <w:style w:type="paragraph" w:styleId="a3">
    <w:name w:val="List Paragraph"/>
    <w:basedOn w:val="a"/>
    <w:uiPriority w:val="34"/>
    <w:qFormat/>
    <w:rsid w:val="008A1156"/>
    <w:pPr>
      <w:ind w:left="720"/>
      <w:contextualSpacing/>
    </w:pPr>
  </w:style>
  <w:style w:type="paragraph" w:customStyle="1" w:styleId="snoski">
    <w:name w:val="snoski"/>
    <w:basedOn w:val="a"/>
    <w:rsid w:val="000E4587"/>
    <w:pPr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7E88-4DAA-4E20-99BF-311A57E7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KOMP</cp:lastModifiedBy>
  <cp:revision>11</cp:revision>
  <cp:lastPrinted>2015-05-14T10:31:00Z</cp:lastPrinted>
  <dcterms:created xsi:type="dcterms:W3CDTF">2012-09-07T06:29:00Z</dcterms:created>
  <dcterms:modified xsi:type="dcterms:W3CDTF">2019-04-09T13:17:00Z</dcterms:modified>
</cp:coreProperties>
</file>